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Concepts Check - Caring for the Land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60" w:before="0"/>
      </w:pPr>
      <w:r>
        <w:rPr>
          <w:b/>
          <w:i w:val="0"/>
          <w:sz w:val="22"/>
        </w:rPr>
        <w:t>1.  Name the three main types of rock.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2.  What is the rock cycle? One sentence.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3.  Give one renewable and one non-renewable resource.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4.  What is Two-Eyed Seeing? Explain in your own words.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5.  What does interconnectedness mean in the environment?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6.  Name one First Peoples sustainable practice.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7.  Match each rock type to how it forms: igneous, sedimentary, metamorphic. (layers pressed together; cooled from melted rock; changed by heat and pressure)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8.  Grade 6 challenge: name one way materials can be separated or extracted.</w:t>
      </w:r>
    </w:p>
    <w:p>
      <w:pPr>
        <w:spacing w:after="60" w:before="0"/>
      </w:pPr>
      <w:r>
        <w:rPr>
          <w:b w:val="0"/>
          <w:i/>
          <w:color w:val="666666"/>
          <w:sz w:val="18"/>
        </w:rPr>
        <w:t>(Grade 6 / challenge)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